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BC18E">
      <w:pPr>
        <w:spacing w:line="660" w:lineRule="exact"/>
        <w:rPr>
          <w:rFonts w:ascii="仿宋_GB2312" w:hAnsi="仿宋" w:eastAsia="仿宋_GB2312" w:cs="仿宋"/>
          <w:sz w:val="32"/>
          <w:szCs w:val="32"/>
        </w:rPr>
      </w:pPr>
      <w:r>
        <w:rPr>
          <w:rFonts w:hint="eastAsia" w:ascii="仿宋" w:hAnsi="仿宋" w:eastAsia="仿宋" w:cs="仿宋"/>
          <w:sz w:val="32"/>
          <w:szCs w:val="32"/>
        </w:rPr>
        <w:t>附件1</w:t>
      </w:r>
    </w:p>
    <w:p w14:paraId="25C35CD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福建省建设工程省级优质工程（闽江杯）评定办法</w:t>
      </w:r>
    </w:p>
    <w:p w14:paraId="21A76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第一章</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1460EDC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深入实施质量强省战略，发挥各设区市有关协会在树立行业标杆、引导企业创优、强化指导服务、推广先进典型等方面的作用，引导施工企业创建优质工程的自觉意识和积极性，全面提升建筑工程质量品质，进一步规范福建省省级优质工程（闽江杯）评定工作，根据《国务院办公厅转发住房城乡建设部关于完善质量保障体系提升建筑工程品质的指导意见》（国办[2019]92号）等规定，特制定本办法。</w:t>
      </w:r>
    </w:p>
    <w:p w14:paraId="06E7AF4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福建省建设工程省级优质工程（闽江杯）（以下简称省优工程）是福建省建设工程最高质量奖。</w:t>
      </w:r>
    </w:p>
    <w:p w14:paraId="0DDC3A2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省优工程评定应遵循“公开、公正、公平”和“自愿申报”的原则，鼓励实施建筑产业现代化、绿色施工和有重要技术创新的项目创建省优工程。</w:t>
      </w:r>
    </w:p>
    <w:p w14:paraId="7AADE68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每年度省优工程评定数量通过综合考虑各设区市近三年建筑业规模、省优工程创建情况等因素予以确定。</w:t>
      </w:r>
    </w:p>
    <w:p w14:paraId="2ADD0A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省优工程评定过程不收取任何费用，并接受社会各界的监督。</w:t>
      </w:r>
    </w:p>
    <w:p w14:paraId="2DBA2DD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除本办法规定的现场核查外，任何单位、组织和个人不得以省优工程评定的名义对项目申报企业或项目现场进行检查。</w:t>
      </w:r>
    </w:p>
    <w:p w14:paraId="141867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第二章</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组织管理</w:t>
      </w:r>
    </w:p>
    <w:p w14:paraId="7C2DAE9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省优工程评定工作由</w:t>
      </w:r>
      <w:r>
        <w:rPr>
          <w:rFonts w:hint="eastAsia" w:ascii="仿宋" w:hAnsi="仿宋" w:eastAsia="仿宋" w:cs="仿宋"/>
          <w:sz w:val="32"/>
          <w:szCs w:val="32"/>
          <w:lang w:val="en-US" w:eastAsia="zh-CN"/>
        </w:rPr>
        <w:t>福建省工程建设质量安全协会</w:t>
      </w:r>
      <w:r>
        <w:rPr>
          <w:rFonts w:hint="eastAsia" w:ascii="仿宋" w:hAnsi="仿宋" w:eastAsia="仿宋" w:cs="仿宋"/>
          <w:sz w:val="32"/>
          <w:szCs w:val="32"/>
        </w:rPr>
        <w:t>（以下简称</w:t>
      </w:r>
      <w:r>
        <w:rPr>
          <w:rFonts w:hint="eastAsia" w:ascii="仿宋" w:hAnsi="仿宋" w:eastAsia="仿宋" w:cs="仿宋"/>
          <w:sz w:val="32"/>
          <w:szCs w:val="32"/>
          <w:lang w:val="en-US" w:eastAsia="zh-CN"/>
        </w:rPr>
        <w:t>省质安协会</w:t>
      </w:r>
      <w:r>
        <w:rPr>
          <w:rFonts w:hint="eastAsia" w:ascii="仿宋" w:hAnsi="仿宋" w:eastAsia="仿宋" w:cs="仿宋"/>
          <w:sz w:val="32"/>
          <w:szCs w:val="32"/>
        </w:rPr>
        <w:t>）负责，设立专家评定委员会（以下简称评委会），其职责是审议并评定省优工程项目。评委会设主任委员1名、副主任委员2名及委员若干名。委员从协会专家库中随机抽取，申报当年度省优工程单位的专家不得作为评定委员会委员。评定会议应有三分之二以上评委会委员参加，不得委派代表出席；拟评定确认省优工程的项目得票需超过到会评定委员数的三分之二。</w:t>
      </w:r>
    </w:p>
    <w:p w14:paraId="0E30B75F">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现场工程项目质量复查组专家（以下简称现场复查组）由</w:t>
      </w:r>
      <w:r>
        <w:rPr>
          <w:rFonts w:hint="eastAsia" w:ascii="仿宋" w:hAnsi="仿宋" w:eastAsia="仿宋" w:cs="仿宋"/>
          <w:sz w:val="32"/>
          <w:szCs w:val="32"/>
          <w:lang w:eastAsia="zh-CN"/>
        </w:rPr>
        <w:t>省质安协会</w:t>
      </w:r>
      <w:r>
        <w:rPr>
          <w:rFonts w:hint="eastAsia" w:ascii="仿宋" w:hAnsi="仿宋" w:eastAsia="仿宋" w:cs="仿宋"/>
          <w:sz w:val="32"/>
          <w:szCs w:val="32"/>
        </w:rPr>
        <w:t>从协会专家库中随机抽取，并在网上公示。</w:t>
      </w:r>
      <w:r>
        <w:rPr>
          <w:rFonts w:hint="eastAsia" w:ascii="仿宋" w:hAnsi="仿宋" w:eastAsia="仿宋" w:cs="仿宋"/>
          <w:sz w:val="32"/>
          <w:szCs w:val="32"/>
          <w:shd w:val="clear" w:color="auto" w:fill="FFFFFF"/>
        </w:rPr>
        <w:t>原则上每位复查专家连续参加复查工作不超过3年。</w:t>
      </w:r>
    </w:p>
    <w:p w14:paraId="6C353F6D">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szCs w:val="32"/>
        </w:rPr>
        <w:t>省优工程每年集中评定一次，并邀请行业主管部门对评定工作进行监督指导。</w:t>
      </w:r>
      <w:r>
        <w:rPr>
          <w:rFonts w:hint="eastAsia" w:ascii="仿宋" w:hAnsi="仿宋" w:eastAsia="仿宋" w:cs="仿宋"/>
          <w:sz w:val="32"/>
          <w:szCs w:val="32"/>
          <w:lang w:eastAsia="zh-CN"/>
        </w:rPr>
        <w:t>省质安协会</w:t>
      </w:r>
      <w:r>
        <w:rPr>
          <w:rFonts w:hint="eastAsia" w:ascii="仿宋" w:hAnsi="仿宋" w:eastAsia="仿宋" w:cs="仿宋"/>
          <w:sz w:val="32"/>
          <w:szCs w:val="32"/>
        </w:rPr>
        <w:t>的主要职责为：</w:t>
      </w:r>
    </w:p>
    <w:p w14:paraId="45B08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建立“福建省创建省优工程项目库”；</w:t>
      </w:r>
    </w:p>
    <w:p w14:paraId="6D0269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rPr>
        <w:t>制定省优工程评定的标准文件；</w:t>
      </w:r>
    </w:p>
    <w:p w14:paraId="5C0E7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rPr>
        <w:t>指导和监督推荐工作的开展；</w:t>
      </w:r>
    </w:p>
    <w:p w14:paraId="7B5BB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rPr>
        <w:t>组织现场复查组对推荐单位推荐的工程项目视情抽查；</w:t>
      </w:r>
    </w:p>
    <w:p w14:paraId="4CD55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rPr>
        <w:t>组织评委会听取现场复查组及推荐单位汇报推荐工程项目情况，汇总评定工程推荐名单，投票确定省优工程名单；</w:t>
      </w:r>
    </w:p>
    <w:p w14:paraId="652C7F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研究解决推荐、评定工作出现的问题，调查处理评定期间的投诉举报；</w:t>
      </w:r>
    </w:p>
    <w:p w14:paraId="25E71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（七）</w:t>
      </w:r>
      <w:r>
        <w:rPr>
          <w:rFonts w:hint="eastAsia" w:ascii="仿宋" w:hAnsi="仿宋" w:eastAsia="仿宋" w:cs="仿宋"/>
          <w:sz w:val="32"/>
          <w:szCs w:val="32"/>
        </w:rPr>
        <w:t>宣传、推广省优工程创建企业的先进质量管理经验。</w:t>
      </w:r>
    </w:p>
    <w:p w14:paraId="7094F5BF">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设区市工程质量管理相关协会（以下简称推荐单位）负责省优工程推荐工作，推荐单位主要职责为：</w:t>
      </w:r>
    </w:p>
    <w:p w14:paraId="74AF9E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（一）对“福建省创建省优工程项目库”的创优工程实施动态管理，加强工程创优过程的监督指导，以及指导省优申报工作的开展；</w:t>
      </w:r>
    </w:p>
    <w:p w14:paraId="67AA76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（二）组织开展省优工程推荐工作，</w:t>
      </w:r>
      <w:r>
        <w:rPr>
          <w:rFonts w:hint="eastAsia" w:ascii="仿宋" w:hAnsi="仿宋" w:eastAsia="仿宋" w:cs="仿宋"/>
          <w:kern w:val="0"/>
          <w:sz w:val="32"/>
          <w:szCs w:val="32"/>
        </w:rPr>
        <w:t>对申报工程质量和项目资料真实性进行核查、评定；</w:t>
      </w:r>
    </w:p>
    <w:p w14:paraId="6F2B00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（三）完善推荐工作机制，推荐省优工程；</w:t>
      </w:r>
    </w:p>
    <w:p w14:paraId="224189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（四）调查处理推荐和评定期间的投诉举报；</w:t>
      </w:r>
    </w:p>
    <w:p w14:paraId="78D7C9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（五）宣传、推广省优工程创建企业的先进质量管理经验，树立质量标杆，弘扬质量强省的理念。</w:t>
      </w:r>
    </w:p>
    <w:p w14:paraId="29960F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第三章</w:t>
      </w:r>
      <w:r>
        <w:rPr>
          <w:rFonts w:hint="eastAsia" w:ascii="黑体" w:hAnsi="黑体" w:eastAsia="黑体" w:cs="黑体"/>
          <w:b w:val="0"/>
          <w:bCs w:val="0"/>
          <w:sz w:val="32"/>
          <w:szCs w:val="32"/>
        </w:rPr>
        <w:t xml:space="preserve">  申报条件</w:t>
      </w:r>
    </w:p>
    <w:p w14:paraId="37E9E37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为加强建设工程全过程的质量管理，申报单位应在基础开工6个月内（房屋建筑工程可在地基与基础分部（或±0.00）施工完成前申报）办理加入“福建省创建省优工程项目库”，纳入项目库的创优工程实行网上公示，未纳入项目库的工程不得申报省优工程。</w:t>
      </w:r>
    </w:p>
    <w:p w14:paraId="53D03A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申报省优工程应当符合以下条件：</w:t>
      </w:r>
    </w:p>
    <w:p w14:paraId="5F11EF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（一）应于上一年度12月31日前竣（交）工验收，并通过消防验收或消防备案；</w:t>
      </w:r>
    </w:p>
    <w:p w14:paraId="69B20D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（二）工程</w:t>
      </w:r>
      <w:r>
        <w:rPr>
          <w:rFonts w:hint="eastAsia" w:ascii="仿宋_GB2312" w:eastAsia="仿宋_GB2312"/>
          <w:sz w:val="32"/>
          <w:szCs w:val="32"/>
        </w:rPr>
        <w:t>施工质量和</w:t>
      </w:r>
      <w:r>
        <w:rPr>
          <w:rFonts w:hint="eastAsia" w:ascii="仿宋" w:hAnsi="仿宋" w:eastAsia="仿宋" w:cs="仿宋"/>
          <w:sz w:val="32"/>
          <w:szCs w:val="32"/>
        </w:rPr>
        <w:t>规模符合《福建省省级优质工程（闽江杯）评定细则》（试行）的要求，单位工程划分符合国家现行有关标准规定；</w:t>
      </w:r>
    </w:p>
    <w:p w14:paraId="0D587C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创优目标明确、创优计划可行，工程技术档案资料真实、完整；</w:t>
      </w:r>
    </w:p>
    <w:p w14:paraId="71644D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（四）工程施工工艺和技术措施先进合理，工程质量具有省内同类工程先进水平；</w:t>
      </w:r>
    </w:p>
    <w:p w14:paraId="71CA40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（五）在施工中未发生工程质量事故，安全生产、文明施工和扬尘控制符合当地主管部门规定标准要求。</w:t>
      </w:r>
    </w:p>
    <w:p w14:paraId="1E7A20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推荐单位应加强对申报省优工程的项目施工创优过程的动态管理，要结合信息化手段，有效利用“福建省工程项目建设监管系统”和“福建省建设工程检测管理信息系统”等监管平台提供的项目信息，将有以下情形之一的工程及时清理出“</w:t>
      </w:r>
      <w:r>
        <w:rPr>
          <w:rFonts w:hint="eastAsia" w:ascii="Times New Roman" w:hAnsi="Times New Roman" w:eastAsia="仿宋_GB2312" w:cs="Times New Roman"/>
          <w:kern w:val="0"/>
          <w:sz w:val="32"/>
          <w:szCs w:val="32"/>
        </w:rPr>
        <w:t>福建</w:t>
      </w:r>
      <w:r>
        <w:rPr>
          <w:rFonts w:hint="eastAsia" w:ascii="仿宋_GB2312" w:eastAsia="仿宋_GB2312"/>
          <w:sz w:val="32"/>
          <w:szCs w:val="32"/>
        </w:rPr>
        <w:t>省创建省优工程</w:t>
      </w:r>
      <w:r>
        <w:rPr>
          <w:rFonts w:ascii="Times New Roman" w:hAnsi="Times New Roman" w:eastAsia="仿宋_GB2312" w:cs="Times New Roman"/>
          <w:kern w:val="0"/>
          <w:sz w:val="32"/>
          <w:szCs w:val="32"/>
        </w:rPr>
        <w:t>项目库</w:t>
      </w:r>
      <w:r>
        <w:rPr>
          <w:rFonts w:hint="eastAsia" w:ascii="仿宋" w:hAnsi="仿宋" w:eastAsia="仿宋" w:cs="仿宋"/>
          <w:sz w:val="32"/>
          <w:szCs w:val="32"/>
        </w:rPr>
        <w:t>”：</w:t>
      </w:r>
    </w:p>
    <w:p w14:paraId="42CAF3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（一）因质量问题自然年度被动态监管计分（“质量安全行为”和“实体工程质量”部分）累计达50分及以上的；</w:t>
      </w:r>
    </w:p>
    <w:p w14:paraId="238325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（二）因工程质量问题被各级主管部门行政处罚或责令全面停工的；</w:t>
      </w:r>
    </w:p>
    <w:p w14:paraId="47D9E8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（三）项目施工过程出现检验批经有资质的检测机构检测鉴定达不到设计要求的；</w:t>
      </w:r>
    </w:p>
    <w:p w14:paraId="546DEF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（四）项目施工过程因不符合质量验收要求出现经返修或加固处理的分项、分部工程的；</w:t>
      </w:r>
    </w:p>
    <w:p w14:paraId="341ACC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（五）地基强度（承载力）、复合地基承载力及单桩竖向抗压承载力不满足设计要求的；</w:t>
      </w:r>
    </w:p>
    <w:p w14:paraId="103FD0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（六）工程基桩的桩身完整性检测Ⅰ类桩未达到90%、或出现Ⅲ、Ⅳ类桩的；</w:t>
      </w:r>
    </w:p>
    <w:p w14:paraId="642574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（七）在施工过程中发生工程质量安全责任事故的。</w:t>
      </w:r>
    </w:p>
    <w:p w14:paraId="769F22C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有以下情形之一的工程不得申报省优工程：</w:t>
      </w:r>
    </w:p>
    <w:p w14:paraId="12BAD6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（一）经公示被清理出“福建省创优工程项目库”的；</w:t>
      </w:r>
    </w:p>
    <w:p w14:paraId="3A9FC3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（二）因转包、挂靠、违法分包及欠薪等违法行为被监管部门行政处罚的；</w:t>
      </w:r>
    </w:p>
    <w:p w14:paraId="27CCEA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（三）已申报参加过省优工程评定的；</w:t>
      </w:r>
    </w:p>
    <w:p w14:paraId="6EBB86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（四）法律法规规定不应列入申报范围的。</w:t>
      </w:r>
    </w:p>
    <w:p w14:paraId="3765CE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bCs/>
          <w:sz w:val="32"/>
          <w:szCs w:val="32"/>
        </w:rPr>
      </w:pPr>
      <w:r>
        <w:rPr>
          <w:rFonts w:hint="eastAsia" w:ascii="黑体" w:hAnsi="黑体" w:eastAsia="黑体" w:cs="黑体"/>
          <w:b w:val="0"/>
          <w:bCs w:val="0"/>
          <w:kern w:val="2"/>
          <w:sz w:val="32"/>
          <w:szCs w:val="32"/>
          <w:lang w:val="en-US" w:eastAsia="zh-CN" w:bidi="ar-SA"/>
        </w:rPr>
        <w:t>第四章</w:t>
      </w:r>
      <w:r>
        <w:rPr>
          <w:rFonts w:hint="eastAsia" w:ascii="黑体" w:hAnsi="黑体" w:eastAsia="黑体" w:cs="黑体"/>
          <w:b w:val="0"/>
          <w:bCs w:val="0"/>
          <w:sz w:val="32"/>
          <w:szCs w:val="32"/>
        </w:rPr>
        <w:t xml:space="preserve">  推荐及评定</w:t>
      </w:r>
    </w:p>
    <w:p w14:paraId="771A109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推荐单位对申报省优工程的工程应按以下流程推荐： </w:t>
      </w:r>
    </w:p>
    <w:p w14:paraId="7D1EF8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（一）工程项目推荐前，应对本办法第十一至十三条规定的情形进行核实，不存在违法反规定情形的，方可纳入推荐项目之列；</w:t>
      </w:r>
    </w:p>
    <w:p w14:paraId="3CF65F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（二）对符合推荐条件要求的工程应组织相关专家到现场按照《福建省建设工程省级优质工程（闽江杯）评定细则》进行质量评定，并形成现场评定记录和评定意见；</w:t>
      </w:r>
    </w:p>
    <w:p w14:paraId="3EF6306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（三）推荐时，应结合申报工程日常监管及专家现场质量评</w:t>
      </w:r>
    </w:p>
    <w:p w14:paraId="4F099A3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定情况，提出省优工程推荐名单和推荐意见；</w:t>
      </w:r>
    </w:p>
    <w:p w14:paraId="533E8E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（四）通过门户网站向社会公示十日无异议后，将符合要求的推荐工程项目按得分顺序进行排序，行文报送</w:t>
      </w:r>
      <w:r>
        <w:rPr>
          <w:rFonts w:hint="eastAsia" w:ascii="仿宋" w:hAnsi="仿宋" w:eastAsia="仿宋" w:cs="仿宋"/>
          <w:sz w:val="32"/>
          <w:szCs w:val="32"/>
          <w:lang w:eastAsia="zh-CN"/>
        </w:rPr>
        <w:t>省质安协会</w:t>
      </w:r>
      <w:r>
        <w:rPr>
          <w:rFonts w:hint="eastAsia" w:ascii="仿宋" w:hAnsi="仿宋" w:eastAsia="仿宋" w:cs="仿宋"/>
          <w:sz w:val="32"/>
          <w:szCs w:val="32"/>
        </w:rPr>
        <w:t>。</w:t>
      </w:r>
    </w:p>
    <w:p w14:paraId="69505C5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对推荐单位现场质量评定发现的涉及工程结构安全、使用安全以及主要使用功能的质量问题，申报单位应进行全面检查并整改，整改结果不改变现场质量评定结果。</w:t>
      </w:r>
    </w:p>
    <w:p w14:paraId="2C1C270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lang w:eastAsia="zh-CN"/>
        </w:rPr>
        <w:t>省质安协会</w:t>
      </w:r>
      <w:r>
        <w:rPr>
          <w:rFonts w:hint="eastAsia" w:ascii="仿宋" w:hAnsi="仿宋" w:eastAsia="仿宋" w:cs="仿宋"/>
          <w:sz w:val="32"/>
          <w:szCs w:val="32"/>
        </w:rPr>
        <w:t>对推荐单位报送的推荐工程是否符合本办法第十一至十三条规定的情况进行复核，并视情组织专家进行随机抽查，对报送的推荐工程达不到评定条件的，取消其评定资格。</w:t>
      </w:r>
    </w:p>
    <w:p w14:paraId="1C749A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第十七条 </w:t>
      </w:r>
      <w:r>
        <w:rPr>
          <w:rFonts w:hint="eastAsia" w:ascii="仿宋" w:hAnsi="仿宋" w:eastAsia="仿宋" w:cs="仿宋"/>
          <w:sz w:val="32"/>
          <w:szCs w:val="32"/>
          <w:lang w:eastAsia="zh-CN"/>
        </w:rPr>
        <w:t>省质安协会</w:t>
      </w:r>
      <w:r>
        <w:rPr>
          <w:rFonts w:hint="eastAsia" w:ascii="仿宋" w:hAnsi="仿宋" w:eastAsia="仿宋" w:cs="仿宋"/>
          <w:sz w:val="32"/>
          <w:szCs w:val="32"/>
        </w:rPr>
        <w:t>根据推荐单位的推荐意见，并结合项目现场复查及日常监管情况汇总省优推荐名单，提交评委会。</w:t>
      </w:r>
    </w:p>
    <w:p w14:paraId="3977BF3F">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评委会通过听取推荐单位的省优工程推荐情况意见汇报、质询评议、必要时查看工程影像和有关资料等，再结合现场复查组的检查汇报，以无记名投票的方式确认省优工程项目。 </w:t>
      </w:r>
    </w:p>
    <w:p w14:paraId="5C1879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第十八条</w:t>
      </w:r>
      <w:r>
        <w:rPr>
          <w:rFonts w:hint="eastAsia" w:ascii="仿宋" w:hAnsi="仿宋" w:eastAsia="仿宋" w:cs="仿宋"/>
          <w:sz w:val="32"/>
          <w:szCs w:val="32"/>
        </w:rPr>
        <w:t xml:space="preserve"> </w:t>
      </w:r>
      <w:r>
        <w:rPr>
          <w:rFonts w:hint="eastAsia" w:ascii="仿宋" w:hAnsi="仿宋" w:eastAsia="仿宋" w:cs="仿宋"/>
          <w:sz w:val="32"/>
          <w:szCs w:val="32"/>
          <w:lang w:eastAsia="zh-CN"/>
        </w:rPr>
        <w:t>省质安协会</w:t>
      </w:r>
      <w:r>
        <w:rPr>
          <w:rFonts w:hint="eastAsia" w:ascii="仿宋" w:hAnsi="仿宋" w:eastAsia="仿宋" w:cs="仿宋"/>
          <w:sz w:val="32"/>
          <w:szCs w:val="32"/>
        </w:rPr>
        <w:t>将省优工程评定确认名单在网站公示，公示时间为十日。公示结束</w:t>
      </w:r>
      <w:r>
        <w:rPr>
          <w:rFonts w:hint="eastAsia" w:ascii="仿宋" w:hAnsi="仿宋" w:eastAsia="仿宋" w:cs="仿宋"/>
          <w:strike w:val="0"/>
          <w:sz w:val="32"/>
          <w:szCs w:val="32"/>
        </w:rPr>
        <w:t>，会同福建省建筑业协会联合</w:t>
      </w:r>
      <w:r>
        <w:rPr>
          <w:rFonts w:hint="eastAsia" w:ascii="仿宋" w:hAnsi="仿宋" w:eastAsia="仿宋" w:cs="仿宋"/>
          <w:sz w:val="32"/>
          <w:szCs w:val="32"/>
        </w:rPr>
        <w:t>发文公布。</w:t>
      </w:r>
    </w:p>
    <w:p w14:paraId="2D1AF2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 xml:space="preserve">第五章 </w:t>
      </w:r>
      <w:r>
        <w:rPr>
          <w:rFonts w:hint="eastAsia" w:ascii="黑体" w:hAnsi="黑体" w:eastAsia="黑体" w:cs="黑体"/>
          <w:b w:val="0"/>
          <w:bCs w:val="0"/>
          <w:sz w:val="32"/>
          <w:szCs w:val="32"/>
        </w:rPr>
        <w:t xml:space="preserve"> 监督管理</w:t>
      </w:r>
    </w:p>
    <w:p w14:paraId="1BB16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第十九条</w:t>
      </w:r>
      <w:r>
        <w:rPr>
          <w:rFonts w:hint="eastAsia" w:ascii="仿宋" w:hAnsi="仿宋" w:eastAsia="仿宋" w:cs="仿宋"/>
          <w:sz w:val="32"/>
          <w:szCs w:val="32"/>
        </w:rPr>
        <w:t xml:space="preserve"> </w:t>
      </w:r>
      <w:r>
        <w:rPr>
          <w:rFonts w:hint="eastAsia" w:ascii="仿宋" w:hAnsi="仿宋" w:eastAsia="仿宋" w:cs="仿宋"/>
          <w:sz w:val="32"/>
          <w:szCs w:val="32"/>
          <w:lang w:eastAsia="zh-CN"/>
        </w:rPr>
        <w:t>省质安协会</w:t>
      </w:r>
      <w:r>
        <w:rPr>
          <w:rFonts w:hint="eastAsia" w:ascii="仿宋" w:hAnsi="仿宋" w:eastAsia="仿宋" w:cs="仿宋"/>
          <w:sz w:val="32"/>
          <w:szCs w:val="32"/>
        </w:rPr>
        <w:t>在组织省优工程评定过程中，邀请行业主管部门对评定环节进行监督指导；在评定会议期间，邀请若干名住建主管部门和行业专业人员作为监督员，对省优工程评定工作进行监督。</w:t>
      </w:r>
    </w:p>
    <w:p w14:paraId="5C0AC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第二十条</w:t>
      </w:r>
      <w:r>
        <w:rPr>
          <w:rFonts w:hint="eastAsia" w:ascii="仿宋" w:hAnsi="仿宋" w:eastAsia="仿宋" w:cs="仿宋"/>
          <w:sz w:val="32"/>
          <w:szCs w:val="32"/>
        </w:rPr>
        <w:t xml:space="preserve"> 推荐单位应加强对省优工程创建工作的组织领导，主动指导和积极帮助相关企业创建活动。要规范推荐程序，坚持公开、公正、公平和择优的原则，认真把关，严格推荐。</w:t>
      </w:r>
    </w:p>
    <w:p w14:paraId="040D68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已列入“福建省创建省优工程项目库”的项目，推荐单位应跟踪抽查项目的日常监督检查和创建过程情况，发现存在严重质量问题或整改不及时、不主动、不彻底的，要及时调整清理出省优工程参评项目备案库，同时报送</w:t>
      </w:r>
      <w:r>
        <w:rPr>
          <w:rFonts w:hint="eastAsia" w:ascii="仿宋" w:hAnsi="仿宋" w:eastAsia="仿宋" w:cs="仿宋"/>
          <w:sz w:val="32"/>
          <w:szCs w:val="32"/>
          <w:lang w:eastAsia="zh-CN"/>
        </w:rPr>
        <w:t>省质安协会</w:t>
      </w:r>
      <w:r>
        <w:rPr>
          <w:rFonts w:hint="eastAsia" w:ascii="仿宋" w:hAnsi="仿宋" w:eastAsia="仿宋" w:cs="仿宋"/>
          <w:sz w:val="32"/>
          <w:szCs w:val="32"/>
        </w:rPr>
        <w:t>。</w:t>
      </w:r>
    </w:p>
    <w:p w14:paraId="7D6E0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第二十一条 </w:t>
      </w:r>
      <w:r>
        <w:rPr>
          <w:rFonts w:hint="eastAsia" w:ascii="仿宋" w:hAnsi="仿宋" w:eastAsia="仿宋" w:cs="仿宋"/>
          <w:sz w:val="32"/>
          <w:szCs w:val="32"/>
          <w:lang w:eastAsia="zh-CN"/>
        </w:rPr>
        <w:t>省质安协会</w:t>
      </w:r>
      <w:r>
        <w:rPr>
          <w:rFonts w:hint="eastAsia" w:ascii="仿宋" w:hAnsi="仿宋" w:eastAsia="仿宋" w:cs="仿宋"/>
          <w:sz w:val="32"/>
          <w:szCs w:val="32"/>
        </w:rPr>
        <w:t>加强对推荐单位组织省优工程创建、推荐等工作的指导和监督，对工作不力的，要进行约谈、警示，并视情减少推荐单位下一年度的推荐数量。</w:t>
      </w:r>
    </w:p>
    <w:p w14:paraId="7A099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第二十二条 </w:t>
      </w:r>
      <w:r>
        <w:rPr>
          <w:rFonts w:hint="eastAsia" w:ascii="仿宋" w:hAnsi="仿宋" w:eastAsia="仿宋" w:cs="仿宋"/>
          <w:sz w:val="32"/>
          <w:szCs w:val="32"/>
        </w:rPr>
        <w:t>推荐单位和</w:t>
      </w:r>
      <w:r>
        <w:rPr>
          <w:rFonts w:hint="eastAsia" w:ascii="仿宋" w:hAnsi="仿宋" w:eastAsia="仿宋" w:cs="仿宋"/>
          <w:sz w:val="32"/>
          <w:szCs w:val="32"/>
          <w:lang w:eastAsia="zh-CN"/>
        </w:rPr>
        <w:t>省质安协会</w:t>
      </w:r>
      <w:r>
        <w:rPr>
          <w:rFonts w:hint="eastAsia" w:ascii="仿宋" w:hAnsi="仿宋" w:eastAsia="仿宋" w:cs="仿宋"/>
          <w:sz w:val="32"/>
          <w:szCs w:val="32"/>
        </w:rPr>
        <w:t>应建立健全省优工程投诉举报制度，在本部门门户网站公布投诉举报电话，接受监督。</w:t>
      </w:r>
    </w:p>
    <w:p w14:paraId="528FE5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在推荐和评定期间有投诉举报的，推荐单位和</w:t>
      </w:r>
      <w:r>
        <w:rPr>
          <w:rFonts w:hint="eastAsia" w:ascii="仿宋" w:hAnsi="仿宋" w:eastAsia="仿宋" w:cs="仿宋"/>
          <w:sz w:val="32"/>
          <w:szCs w:val="32"/>
          <w:lang w:eastAsia="zh-CN"/>
        </w:rPr>
        <w:t>省质安协会</w:t>
      </w:r>
      <w:r>
        <w:rPr>
          <w:rFonts w:hint="eastAsia" w:ascii="仿宋" w:hAnsi="仿宋" w:eastAsia="仿宋" w:cs="仿宋"/>
          <w:sz w:val="32"/>
          <w:szCs w:val="32"/>
        </w:rPr>
        <w:t>应当依责进行调查核实，依规做出相应处理，并将处理情况及时反馈投诉人。</w:t>
      </w:r>
    </w:p>
    <w:p w14:paraId="48A55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第二十三条 </w:t>
      </w:r>
      <w:r>
        <w:rPr>
          <w:rFonts w:hint="eastAsia" w:ascii="仿宋" w:hAnsi="仿宋" w:eastAsia="仿宋" w:cs="仿宋"/>
          <w:sz w:val="32"/>
          <w:szCs w:val="32"/>
        </w:rPr>
        <w:t>申报企业创建过程中要按创优策划书实施，申报时要实事求是，不得弄虚作假，主动接受社会监督。申报企业有弄虚作假的，一经查实，取消其申报资格或获奖资格，予以通报，三年内不接受该企业的再次申报。</w:t>
      </w:r>
    </w:p>
    <w:p w14:paraId="6749BF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对已经获得省优工程称号的工程，若发生严重质量问题或发生严重违法、违纪、违规行为等情形，</w:t>
      </w:r>
      <w:r>
        <w:rPr>
          <w:rFonts w:hint="eastAsia" w:ascii="仿宋" w:hAnsi="仿宋" w:eastAsia="仿宋" w:cs="仿宋"/>
          <w:sz w:val="32"/>
          <w:szCs w:val="32"/>
          <w:lang w:eastAsia="zh-CN"/>
        </w:rPr>
        <w:t>省质安协会</w:t>
      </w:r>
      <w:r>
        <w:rPr>
          <w:rFonts w:hint="eastAsia" w:ascii="仿宋" w:hAnsi="仿宋" w:eastAsia="仿宋" w:cs="仿宋"/>
          <w:sz w:val="32"/>
          <w:szCs w:val="32"/>
        </w:rPr>
        <w:t>会同推荐单位进行调查核实。一经核实，取消该工程省优工程称号，对申报企业予以通报，取消申报单位三年省优工程申报资格。同时视情减少推荐单位下一年推荐数量。</w:t>
      </w:r>
    </w:p>
    <w:p w14:paraId="4ABA0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第六章</w:t>
      </w:r>
      <w:r>
        <w:rPr>
          <w:rFonts w:hint="eastAsia" w:ascii="黑体" w:hAnsi="黑体" w:eastAsia="黑体" w:cs="黑体"/>
          <w:b w:val="0"/>
          <w:bCs w:val="0"/>
          <w:sz w:val="32"/>
          <w:szCs w:val="32"/>
        </w:rPr>
        <w:t xml:space="preserve">  附则</w:t>
      </w:r>
    </w:p>
    <w:p w14:paraId="116D8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第二十四条 </w:t>
      </w:r>
      <w:r>
        <w:rPr>
          <w:rFonts w:hint="eastAsia" w:ascii="仿宋" w:hAnsi="仿宋" w:eastAsia="仿宋" w:cs="仿宋"/>
          <w:sz w:val="32"/>
          <w:szCs w:val="32"/>
        </w:rPr>
        <w:t>参与省优工程推荐、复查、评定的人员要遵守推荐和评定程序，应严格执行中央八项规定。</w:t>
      </w:r>
    </w:p>
    <w:p w14:paraId="784F2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第二十五条 </w:t>
      </w:r>
      <w:r>
        <w:rPr>
          <w:rFonts w:hint="eastAsia" w:ascii="仿宋" w:hAnsi="仿宋" w:eastAsia="仿宋" w:cs="仿宋"/>
          <w:sz w:val="32"/>
          <w:szCs w:val="32"/>
        </w:rPr>
        <w:t>交通、水利、电力等行业工程项目申报省优工程应由省级行业主管部门或协会按本行业评定标准择优推荐，建设规模应满足“鲁班奖”或“国家优质工程奖”等的相关要求。</w:t>
      </w:r>
    </w:p>
    <w:p w14:paraId="53EEB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第二十六条 </w:t>
      </w:r>
      <w:r>
        <w:rPr>
          <w:rFonts w:hint="eastAsia" w:ascii="仿宋" w:hAnsi="仿宋" w:eastAsia="仿宋" w:cs="仿宋"/>
          <w:sz w:val="32"/>
          <w:szCs w:val="32"/>
        </w:rPr>
        <w:t>申报“鲁班奖”和“国家优质工程奖”等国家级优质工程的项目应从省优工程中择优推荐。</w:t>
      </w:r>
    </w:p>
    <w:p w14:paraId="33D2F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09" w:firstLineChars="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第二十七条 </w:t>
      </w:r>
      <w:r>
        <w:rPr>
          <w:rFonts w:hint="eastAsia" w:ascii="仿宋" w:hAnsi="仿宋" w:eastAsia="仿宋" w:cs="仿宋"/>
          <w:sz w:val="32"/>
          <w:szCs w:val="32"/>
        </w:rPr>
        <w:t>本办法自2021年12月21日起施行。</w:t>
      </w:r>
      <w:r>
        <w:rPr>
          <w:rFonts w:hint="eastAsia" w:ascii="仿宋" w:hAnsi="仿宋" w:eastAsia="仿宋" w:cs="仿宋"/>
          <w:sz w:val="32"/>
          <w:szCs w:val="32"/>
          <w:lang w:eastAsia="zh-CN"/>
        </w:rPr>
        <w:t>省质安协会</w:t>
      </w:r>
      <w:r>
        <w:rPr>
          <w:rFonts w:hint="eastAsia" w:ascii="仿宋" w:hAnsi="仿宋" w:eastAsia="仿宋" w:cs="仿宋"/>
          <w:sz w:val="32"/>
          <w:szCs w:val="32"/>
        </w:rPr>
        <w:t>在本办法颁布之日前颁发的与福建省省优工程奖评选相关文件同时废止。</w:t>
      </w:r>
    </w:p>
    <w:p w14:paraId="6A469F6D">
      <w:pPr>
        <w:spacing w:line="660" w:lineRule="exact"/>
        <w:rPr>
          <w:rFonts w:hint="eastAsia" w:ascii="仿宋" w:hAnsi="仿宋" w:eastAsia="仿宋" w:cs="仿宋"/>
          <w:sz w:val="32"/>
          <w:szCs w:val="32"/>
        </w:rPr>
      </w:pPr>
    </w:p>
    <w:p w14:paraId="65822B2C">
      <w:pPr>
        <w:spacing w:line="660" w:lineRule="exact"/>
        <w:rPr>
          <w:rFonts w:hint="eastAsia" w:ascii="仿宋" w:hAnsi="仿宋" w:eastAsia="仿宋" w:cs="仿宋"/>
          <w:sz w:val="32"/>
          <w:szCs w:val="32"/>
        </w:rPr>
      </w:pPr>
    </w:p>
    <w:p w14:paraId="665CFE4D">
      <w:pPr>
        <w:spacing w:line="660" w:lineRule="exact"/>
        <w:rPr>
          <w:rFonts w:hint="eastAsia" w:ascii="仿宋" w:hAnsi="仿宋" w:eastAsia="仿宋" w:cs="仿宋"/>
          <w:sz w:val="32"/>
          <w:szCs w:val="32"/>
        </w:rPr>
      </w:pPr>
      <w:bookmarkStart w:id="0" w:name="_GoBack"/>
      <w:bookmarkEnd w:id="0"/>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1654">
    <w:pPr>
      <w:pStyle w:val="8"/>
      <w:jc w:val="center"/>
    </w:pPr>
    <w:r>
      <w:rPr>
        <w:sz w:val="18"/>
      </w:rPr>
      <w:pict>
        <v:shape id="_x0000_s4102" o:spid="_x0000_s4102"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F4DD68">
                <w:pPr>
                  <w:pStyle w:val="8"/>
                </w:pPr>
                <w:r>
                  <w:fldChar w:fldCharType="begin"/>
                </w:r>
                <w:r>
                  <w:instrText xml:space="preserve"> PAGE  \* MERGEFORMAT </w:instrText>
                </w:r>
                <w:r>
                  <w:fldChar w:fldCharType="separate"/>
                </w:r>
                <w:r>
                  <w:t>31</w:t>
                </w:r>
                <w:r>
                  <w:fldChar w:fldCharType="end"/>
                </w:r>
              </w:p>
            </w:txbxContent>
          </v:textbox>
        </v:shape>
      </w:pict>
    </w:r>
  </w:p>
  <w:p w14:paraId="69909B6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E92A"/>
    <w:multiLevelType w:val="singleLevel"/>
    <w:tmpl w:val="CFDFE92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2"/>
  </w:compat>
  <w:docVars>
    <w:docVar w:name="commondata" w:val="eyJoZGlkIjoiNzFhNTk0YmY4MzI0NjU4YjM3NTc4MTk3Yjk0Y2ZjYmYifQ=="/>
  </w:docVars>
  <w:rsids>
    <w:rsidRoot w:val="00893083"/>
    <w:rsid w:val="00027167"/>
    <w:rsid w:val="000418C3"/>
    <w:rsid w:val="000B3E4F"/>
    <w:rsid w:val="000B585D"/>
    <w:rsid w:val="000E2754"/>
    <w:rsid w:val="001613B5"/>
    <w:rsid w:val="001818E5"/>
    <w:rsid w:val="001A6EC6"/>
    <w:rsid w:val="002F36FE"/>
    <w:rsid w:val="00383E30"/>
    <w:rsid w:val="00396A2F"/>
    <w:rsid w:val="00420C4E"/>
    <w:rsid w:val="0042700E"/>
    <w:rsid w:val="00442240"/>
    <w:rsid w:val="00594876"/>
    <w:rsid w:val="005C3C01"/>
    <w:rsid w:val="006266EF"/>
    <w:rsid w:val="00643BA4"/>
    <w:rsid w:val="006809D5"/>
    <w:rsid w:val="00686125"/>
    <w:rsid w:val="007177BB"/>
    <w:rsid w:val="00723DD0"/>
    <w:rsid w:val="007262FE"/>
    <w:rsid w:val="00753018"/>
    <w:rsid w:val="00753CC9"/>
    <w:rsid w:val="00762E42"/>
    <w:rsid w:val="007C6113"/>
    <w:rsid w:val="007E58F5"/>
    <w:rsid w:val="008403BD"/>
    <w:rsid w:val="00860C0A"/>
    <w:rsid w:val="00872A8E"/>
    <w:rsid w:val="00893083"/>
    <w:rsid w:val="008C34A7"/>
    <w:rsid w:val="00923D38"/>
    <w:rsid w:val="0095437F"/>
    <w:rsid w:val="0096744E"/>
    <w:rsid w:val="00994164"/>
    <w:rsid w:val="00A24BE0"/>
    <w:rsid w:val="00AD22A8"/>
    <w:rsid w:val="00B27839"/>
    <w:rsid w:val="00BA0052"/>
    <w:rsid w:val="00BE4255"/>
    <w:rsid w:val="00CA55F8"/>
    <w:rsid w:val="00CD4DCC"/>
    <w:rsid w:val="00CF55BA"/>
    <w:rsid w:val="00D00EF8"/>
    <w:rsid w:val="00D1054B"/>
    <w:rsid w:val="00D50119"/>
    <w:rsid w:val="00D70D00"/>
    <w:rsid w:val="00D76CF1"/>
    <w:rsid w:val="00E065C7"/>
    <w:rsid w:val="00E25FD8"/>
    <w:rsid w:val="00E4559F"/>
    <w:rsid w:val="00E70367"/>
    <w:rsid w:val="00E93CA7"/>
    <w:rsid w:val="00EB6693"/>
    <w:rsid w:val="00ED1F87"/>
    <w:rsid w:val="00F20066"/>
    <w:rsid w:val="00F24F3E"/>
    <w:rsid w:val="00F32C3E"/>
    <w:rsid w:val="00F611D1"/>
    <w:rsid w:val="00FB712B"/>
    <w:rsid w:val="03F37ACB"/>
    <w:rsid w:val="06D450A7"/>
    <w:rsid w:val="0AB51FD2"/>
    <w:rsid w:val="0FF00934"/>
    <w:rsid w:val="11C8434F"/>
    <w:rsid w:val="13624C16"/>
    <w:rsid w:val="18727934"/>
    <w:rsid w:val="18825777"/>
    <w:rsid w:val="1C12041F"/>
    <w:rsid w:val="22394076"/>
    <w:rsid w:val="24A26BA4"/>
    <w:rsid w:val="25E63CF4"/>
    <w:rsid w:val="265C2456"/>
    <w:rsid w:val="26D10B7D"/>
    <w:rsid w:val="2F21177B"/>
    <w:rsid w:val="2F850D7E"/>
    <w:rsid w:val="32AF463E"/>
    <w:rsid w:val="37342D28"/>
    <w:rsid w:val="3DBE5693"/>
    <w:rsid w:val="3E286181"/>
    <w:rsid w:val="41C756A7"/>
    <w:rsid w:val="425A2175"/>
    <w:rsid w:val="42BA51E3"/>
    <w:rsid w:val="44F1016B"/>
    <w:rsid w:val="49BD697B"/>
    <w:rsid w:val="4A496B89"/>
    <w:rsid w:val="4C7D6B0F"/>
    <w:rsid w:val="4CFC11D7"/>
    <w:rsid w:val="510264D8"/>
    <w:rsid w:val="560E7A42"/>
    <w:rsid w:val="58CF2B41"/>
    <w:rsid w:val="5A7A5D25"/>
    <w:rsid w:val="5B220D5B"/>
    <w:rsid w:val="5CC503A1"/>
    <w:rsid w:val="5F0F23A2"/>
    <w:rsid w:val="60561428"/>
    <w:rsid w:val="62BE6AB4"/>
    <w:rsid w:val="62C5478B"/>
    <w:rsid w:val="6929008F"/>
    <w:rsid w:val="6A4B47ED"/>
    <w:rsid w:val="6AC075D3"/>
    <w:rsid w:val="6EF67E1D"/>
    <w:rsid w:val="7154026C"/>
    <w:rsid w:val="73C115EE"/>
    <w:rsid w:val="74C670F5"/>
    <w:rsid w:val="76452AEE"/>
    <w:rsid w:val="7A9A6E2D"/>
    <w:rsid w:val="7CB04996"/>
    <w:rsid w:val="7F782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Times New Roman" w:hAnsi="Times New Roman" w:cs="Times New Roman"/>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autoRedefine/>
    <w:qFormat/>
    <w:uiPriority w:val="0"/>
    <w:pPr>
      <w:spacing w:line="500" w:lineRule="exact"/>
      <w:ind w:firstLine="200" w:firstLineChars="200"/>
    </w:pPr>
    <w:rPr>
      <w:rFonts w:ascii="宋体" w:hAnsi="宋体"/>
    </w:rPr>
  </w:style>
  <w:style w:type="paragraph" w:styleId="5">
    <w:name w:val="Plain Text"/>
    <w:basedOn w:val="1"/>
    <w:autoRedefine/>
    <w:qFormat/>
    <w:uiPriority w:val="0"/>
    <w:pPr>
      <w:widowControl/>
      <w:spacing w:before="100" w:beforeAutospacing="1" w:after="100" w:afterAutospacing="1"/>
      <w:jc w:val="left"/>
    </w:pPr>
    <w:rPr>
      <w:rFonts w:ascii="宋体" w:cs="宋体"/>
      <w:kern w:val="0"/>
      <w:sz w:val="24"/>
      <w:szCs w:val="24"/>
    </w:rPr>
  </w:style>
  <w:style w:type="paragraph" w:styleId="6">
    <w:name w:val="Date"/>
    <w:basedOn w:val="1"/>
    <w:next w:val="1"/>
    <w:link w:val="20"/>
    <w:autoRedefine/>
    <w:semiHidden/>
    <w:unhideWhenUsed/>
    <w:qFormat/>
    <w:uiPriority w:val="99"/>
    <w:pPr>
      <w:ind w:left="100" w:leftChars="2500"/>
    </w:pPr>
  </w:style>
  <w:style w:type="paragraph" w:styleId="7">
    <w:name w:val="Balloon Text"/>
    <w:basedOn w:val="1"/>
    <w:autoRedefine/>
    <w:qFormat/>
    <w:uiPriority w:val="0"/>
    <w:rPr>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cs="宋体"/>
      <w:kern w:val="0"/>
      <w:sz w:val="24"/>
      <w:szCs w:val="24"/>
    </w:rPr>
  </w:style>
  <w:style w:type="paragraph" w:styleId="11">
    <w:name w:val="Body Text First Indent 2"/>
    <w:basedOn w:val="4"/>
    <w:autoRedefine/>
    <w:unhideWhenUsed/>
    <w:qFormat/>
    <w:uiPriority w:val="99"/>
    <w:pPr>
      <w:ind w:firstLine="420"/>
    </w:pPr>
  </w:style>
  <w:style w:type="character" w:styleId="14">
    <w:name w:val="page number"/>
    <w:autoRedefine/>
    <w:qFormat/>
    <w:uiPriority w:val="0"/>
  </w:style>
  <w:style w:type="character" w:styleId="15">
    <w:name w:val="Hyperlink"/>
    <w:basedOn w:val="13"/>
    <w:autoRedefine/>
    <w:qFormat/>
    <w:uiPriority w:val="0"/>
    <w:rPr>
      <w:color w:val="0000FF"/>
      <w:u w:val="single"/>
    </w:rPr>
  </w:style>
  <w:style w:type="character" w:customStyle="1" w:styleId="16">
    <w:name w:val="style6"/>
    <w:basedOn w:val="13"/>
    <w:autoRedefine/>
    <w:qFormat/>
    <w:uiPriority w:val="0"/>
  </w:style>
  <w:style w:type="paragraph" w:customStyle="1" w:styleId="17">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8">
    <w:name w:val="页眉 Char"/>
    <w:basedOn w:val="13"/>
    <w:link w:val="9"/>
    <w:autoRedefine/>
    <w:qFormat/>
    <w:uiPriority w:val="99"/>
    <w:rPr>
      <w:rFonts w:ascii="Calibri" w:hAnsi="Calibri" w:cs="Arial"/>
      <w:kern w:val="2"/>
      <w:sz w:val="18"/>
      <w:szCs w:val="18"/>
    </w:rPr>
  </w:style>
  <w:style w:type="character" w:customStyle="1" w:styleId="19">
    <w:name w:val="页脚 Char"/>
    <w:basedOn w:val="13"/>
    <w:link w:val="8"/>
    <w:autoRedefine/>
    <w:qFormat/>
    <w:uiPriority w:val="99"/>
    <w:rPr>
      <w:rFonts w:ascii="Calibri" w:hAnsi="Calibri" w:cs="Arial"/>
      <w:kern w:val="2"/>
      <w:sz w:val="18"/>
      <w:szCs w:val="18"/>
    </w:rPr>
  </w:style>
  <w:style w:type="character" w:customStyle="1" w:styleId="20">
    <w:name w:val="日期 Char"/>
    <w:basedOn w:val="13"/>
    <w:link w:val="6"/>
    <w:autoRedefine/>
    <w:semiHidden/>
    <w:qFormat/>
    <w:uiPriority w:val="99"/>
    <w:rPr>
      <w:rFonts w:ascii="Calibri" w:hAnsi="Calibri" w:cs="Arial"/>
      <w:kern w:val="2"/>
      <w:sz w:val="21"/>
      <w:szCs w:val="22"/>
    </w:r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E3B53-7811-49AB-985C-5E51A8D671F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13568</Words>
  <Characters>13922</Characters>
  <Lines>10</Lines>
  <Paragraphs>2</Paragraphs>
  <TotalTime>11</TotalTime>
  <ScaleCrop>false</ScaleCrop>
  <LinksUpToDate>false</LinksUpToDate>
  <CharactersWithSpaces>14258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2017-03-01T07:40:00Z</dcterms:created>
  <dc:creator>User</dc:creator>
  <cp:lastModifiedBy>汪杰</cp:lastModifiedBy>
  <cp:lastPrinted>2024-02-20T09:13:00Z</cp:lastPrinted>
  <dcterms:modified xsi:type="dcterms:W3CDTF">2026-06-30T07:02:34Z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15AA2B3C7E8D45F495F12EC2597F9E3E</vt:lpwstr>
  </property>
  <property fmtid="{D5CDD505-2E9C-101B-9397-08002B2CF9AE}" pid="4" name="KSOTemplateDocerSaveRecord">
    <vt:lpwstr>eyJoZGlkIjoiMzZkNDg4NzdkNTQ4ZGZiYjkzNGRhOWM0MzYwYTkyZDgiLCJ1c2VySWQiOiIxMTgwOTE5NDc5In0=</vt:lpwstr>
  </property>
</Properties>
</file>