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宋体" w:hAnsi="宋体" w:eastAsia="宋体" w:cs="宋体"/>
          <w:b/>
          <w:bCs/>
          <w:spacing w:val="-7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7"/>
          <w:sz w:val="44"/>
          <w:szCs w:val="44"/>
          <w:lang w:val="en-US" w:eastAsia="zh-CN"/>
        </w:rPr>
        <w:t>厦门市第一届</w:t>
      </w:r>
      <w:r>
        <w:rPr>
          <w:rFonts w:hint="eastAsia" w:ascii="宋体" w:hAnsi="宋体" w:eastAsia="宋体" w:cs="宋体"/>
          <w:b/>
          <w:bCs/>
          <w:spacing w:val="-7"/>
          <w:sz w:val="44"/>
          <w:szCs w:val="44"/>
        </w:rPr>
        <w:t>建筑信息模型（BIM）应用大赛</w:t>
      </w:r>
    </w:p>
    <w:p>
      <w:pPr>
        <w:spacing w:line="540" w:lineRule="exact"/>
        <w:jc w:val="center"/>
        <w:rPr>
          <w:rFonts w:hint="eastAsia" w:ascii="宋体" w:hAnsi="宋体" w:eastAsia="宋体" w:cs="宋体"/>
          <w:b/>
          <w:bCs/>
          <w:spacing w:val="-7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7"/>
          <w:sz w:val="44"/>
          <w:szCs w:val="44"/>
        </w:rPr>
        <w:t>成果申报表</w:t>
      </w:r>
    </w:p>
    <w:tbl>
      <w:tblPr>
        <w:tblStyle w:val="5"/>
        <w:tblW w:w="9191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001"/>
        <w:gridCol w:w="623"/>
        <w:gridCol w:w="1290"/>
        <w:gridCol w:w="1026"/>
        <w:gridCol w:w="639"/>
        <w:gridCol w:w="919"/>
        <w:gridCol w:w="948"/>
        <w:gridCol w:w="308"/>
        <w:gridCol w:w="119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参赛成果名称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项目类型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1.房屋建筑工程：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绿色建筑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装配式建筑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工业建筑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民用建筑；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2.市政基础设施工程：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地铁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综合管廊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海绵城市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污水垃圾处理设施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市政道路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市政桥梁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市政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隧道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参赛单位（可联合申报）</w:t>
            </w:r>
          </w:p>
        </w:tc>
        <w:tc>
          <w:tcPr>
            <w:tcW w:w="5498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</w:p>
        </w:tc>
        <w:tc>
          <w:tcPr>
            <w:tcW w:w="12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企业类型（建设、设计、施工、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监理、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咨询等）</w:t>
            </w:r>
          </w:p>
        </w:tc>
        <w:tc>
          <w:tcPr>
            <w:tcW w:w="11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参赛单位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所属学（协）会单位（个人）会员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厦门市土木建筑学会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厦门市建设工程质量安全管理协会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厦门市建筑行业协会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厦门市勘察设计协会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联系人</w:t>
            </w:r>
          </w:p>
        </w:tc>
        <w:tc>
          <w:tcPr>
            <w:tcW w:w="16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16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邮箱</w:t>
            </w:r>
          </w:p>
        </w:tc>
        <w:tc>
          <w:tcPr>
            <w:tcW w:w="24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办公电话</w:t>
            </w:r>
          </w:p>
        </w:tc>
        <w:tc>
          <w:tcPr>
            <w:tcW w:w="29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手机</w:t>
            </w:r>
          </w:p>
        </w:tc>
        <w:tc>
          <w:tcPr>
            <w:tcW w:w="336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地址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地址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规模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开工、竣工时间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6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组别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1134"/>
              </w:tabs>
              <w:ind w:left="308" w:leftChars="14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1.设计组</w:t>
            </w:r>
          </w:p>
          <w:p>
            <w:pPr>
              <w:tabs>
                <w:tab w:val="left" w:pos="1134"/>
              </w:tabs>
              <w:ind w:left="308" w:leftChars="14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2.施工组</w:t>
            </w:r>
          </w:p>
          <w:p>
            <w:pPr>
              <w:tabs>
                <w:tab w:val="left" w:pos="1134"/>
              </w:tabs>
              <w:ind w:left="308" w:leftChars="14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3.综合组</w:t>
            </w:r>
          </w:p>
          <w:p>
            <w:pPr>
              <w:ind w:firstLine="360" w:firstLineChars="15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4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团队主要成员情况</w:t>
            </w:r>
          </w:p>
          <w:p>
            <w:pP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（限8人以内，对获奖项目，以此名单为准颁发该奖项的个人证书）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团队主要成员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姓名</w:t>
            </w:r>
          </w:p>
        </w:tc>
        <w:tc>
          <w:tcPr>
            <w:tcW w:w="29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工作单位</w:t>
            </w:r>
          </w:p>
        </w:tc>
        <w:tc>
          <w:tcPr>
            <w:tcW w:w="25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职务及主要职责</w:t>
            </w:r>
          </w:p>
        </w:tc>
        <w:tc>
          <w:tcPr>
            <w:tcW w:w="15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9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9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5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5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5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4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参赛成果使用的软件及其在成果中完成的工作</w:t>
            </w:r>
          </w:p>
        </w:tc>
        <w:tc>
          <w:tcPr>
            <w:tcW w:w="39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软件名称及版本</w:t>
            </w:r>
          </w:p>
        </w:tc>
        <w:tc>
          <w:tcPr>
            <w:tcW w:w="40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简述完成的工作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2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本成果BIM应用取得的主要效果列举（不超过3项）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2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跟传统方式(非BIM方式）的综合效益比较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3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  <w:t>（描述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/>
              </w:rPr>
              <w:t>提升质量安全、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shd w:val="clear" w:color="auto" w:fill="FFFFFF"/>
              </w:rPr>
              <w:t>可减少返工，减少设计变更，减少项目协调时间，缩短工期，降低成本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  <w:t>的百分比和实际值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7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主要的经验做法（列举1-3项）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9" w:hRule="atLeast"/>
          <w:jc w:val="center"/>
        </w:trPr>
        <w:tc>
          <w:tcPr>
            <w:tcW w:w="1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参赛单位意见（公章）</w:t>
            </w:r>
          </w:p>
        </w:tc>
        <w:tc>
          <w:tcPr>
            <w:tcW w:w="794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（联合体申报单位均需公章）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>
      <w:pPr>
        <w:pStyle w:val="2"/>
        <w:spacing w:line="360" w:lineRule="auto"/>
        <w:ind w:left="0" w:firstLine="628" w:firstLineChars="200"/>
        <w:jc w:val="both"/>
        <w:rPr>
          <w:rFonts w:hint="eastAsia" w:ascii="仿宋" w:hAnsi="仿宋" w:eastAsia="仿宋" w:cs="仿宋_GB2312"/>
          <w:spacing w:val="-3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Noto Serif CJK JP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光小标宋_CNKI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0B5A83"/>
    <w:rsid w:val="270B5A8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Noto Serif CJK JP" w:hAnsi="Noto Serif CJK JP" w:eastAsia="Noto Serif CJK JP" w:cs="Noto Serif CJK JP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ind w:left="560"/>
    </w:pPr>
    <w:rPr>
      <w:sz w:val="32"/>
      <w:szCs w:val="32"/>
    </w:rPr>
  </w:style>
  <w:style w:type="paragraph" w:styleId="3">
    <w:name w:val="Normal (Web)"/>
    <w:basedOn w:val="1"/>
    <w:uiPriority w:val="0"/>
    <w:pPr>
      <w:widowControl/>
      <w:autoSpaceDE/>
      <w:autoSpaceDN/>
      <w:adjustRightInd/>
      <w:spacing w:before="100" w:beforeAutospacing="1" w:after="100" w:afterAutospacing="1"/>
    </w:pPr>
    <w:rPr>
      <w:rFonts w:hAnsi="宋体" w:eastAsia="仿宋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2022-07-07T02:11:00Z</dcterms:created>
  <dc:creator>Administrator</dc:creator>
  <cp:lastModifiedBy>Administrator</cp:lastModifiedBy>
  <dcterms:modified xsi:type="dcterms:W3CDTF">2022-07-07T02:12:20Z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